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9819" w:type="dxa"/>
        <w:tblInd w:w="-72" w:type="dxa"/>
        <w:tblLayout w:type="fixed"/>
        <w:tblLook w:val="01E0" w:firstRow="1" w:lastRow="1" w:firstColumn="1" w:lastColumn="1" w:noHBand="0" w:noVBand="0"/>
      </w:tblPr>
      <w:tblGrid>
        <w:gridCol w:w="2165"/>
        <w:gridCol w:w="7654"/>
      </w:tblGrid>
      <w:tr w:rsidR="00566BEC" w:rsidRPr="00AA0535" w14:paraId="1F30A3C6" w14:textId="77777777" w:rsidTr="00474D16">
        <w:trPr>
          <w:trHeight w:val="1753"/>
        </w:trPr>
        <w:tc>
          <w:tcPr>
            <w:tcW w:w="2165" w:type="dxa"/>
          </w:tcPr>
          <w:p w14:paraId="662CD789" w14:textId="18996150" w:rsidR="00566BEC" w:rsidRPr="00D358FD" w:rsidRDefault="00566BEC" w:rsidP="00474D16">
            <w:r>
              <w:rPr>
                <w:noProof/>
                <w:lang w:eastAsia="ru-RU"/>
              </w:rPr>
              <w:drawing>
                <wp:anchor distT="0" distB="0" distL="114300" distR="114300" simplePos="0" relativeHeight="251659264" behindDoc="0" locked="0" layoutInCell="1" allowOverlap="1" wp14:anchorId="2807A9AA" wp14:editId="4904A437">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1" name="Рисунок 0" descr="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c49cf8af5e264c98eebfa384539d1d.png"/>
                          <pic:cNvPicPr/>
                        </pic:nvPicPr>
                        <pic:blipFill>
                          <a:blip r:embed="rId10" cstate="print"/>
                          <a:stretch>
                            <a:fillRect/>
                          </a:stretch>
                        </pic:blipFill>
                        <pic:spPr>
                          <a:xfrm>
                            <a:off x="0" y="0"/>
                            <a:ext cx="1183005" cy="1321435"/>
                          </a:xfrm>
                          <a:prstGeom prst="rect">
                            <a:avLst/>
                          </a:prstGeom>
                        </pic:spPr>
                      </pic:pic>
                    </a:graphicData>
                  </a:graphic>
                </wp:anchor>
              </w:drawing>
            </w:r>
          </w:p>
        </w:tc>
        <w:tc>
          <w:tcPr>
            <w:tcW w:w="7654" w:type="dxa"/>
          </w:tcPr>
          <w:p w14:paraId="61557FFB" w14:textId="1E15AAEC" w:rsidR="00566BEC" w:rsidRPr="00187FFD" w:rsidRDefault="00566BEC" w:rsidP="00474D16">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lang w:eastAsia="ru-RU"/>
              </w:rPr>
              <mc:AlternateContent>
                <mc:Choice Requires="wps">
                  <w:drawing>
                    <wp:anchor distT="4294967295" distB="4294967295" distL="114300" distR="114300" simplePos="0" relativeHeight="251660288" behindDoc="0" locked="0" layoutInCell="1" allowOverlap="1" wp14:anchorId="2AE5B0B2" wp14:editId="7BD10E11">
                      <wp:simplePos x="0" y="0"/>
                      <wp:positionH relativeFrom="column">
                        <wp:posOffset>0</wp:posOffset>
                      </wp:positionH>
                      <wp:positionV relativeFrom="paragraph">
                        <wp:posOffset>138429</wp:posOffset>
                      </wp:positionV>
                      <wp:extent cx="4806315"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AFBCB2" id="Прямая соединительная линия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" strokeweight="1.5pt"/>
                  </w:pict>
                </mc:Fallback>
              </mc:AlternateContent>
            </w:r>
            <w:r w:rsidRPr="00187FFD">
              <w:rPr>
                <w:rFonts w:ascii="Bookman Old Style" w:eastAsia="Arial Unicode MS" w:hAnsi="Bookman Old Style" w:cs="Arial Unicode MS"/>
                <w:b/>
                <w:spacing w:val="-4"/>
                <w:sz w:val="60"/>
                <w:szCs w:val="60"/>
              </w:rPr>
              <w:t>П Р О К У Р А Т У Р А</w:t>
            </w:r>
          </w:p>
          <w:p w14:paraId="281B9887" w14:textId="77777777" w:rsidR="00566BEC" w:rsidRPr="00187FFD" w:rsidRDefault="00566BEC" w:rsidP="00474D16">
            <w:pPr>
              <w:shd w:val="clear" w:color="auto" w:fill="FFFFFF"/>
              <w:spacing w:before="90"/>
              <w:ind w:right="-91"/>
              <w:jc w:val="center"/>
              <w:rPr>
                <w:rFonts w:ascii="Bookman Old Style" w:hAnsi="Bookman Old Style"/>
                <w:b/>
                <w:spacing w:val="8"/>
                <w:sz w:val="28"/>
              </w:rPr>
            </w:pPr>
            <w:r w:rsidRPr="00187FFD">
              <w:rPr>
                <w:rFonts w:ascii="Bookman Old Style" w:hAnsi="Bookman Old Style"/>
                <w:b/>
                <w:spacing w:val="8"/>
                <w:sz w:val="28"/>
              </w:rPr>
              <w:t>прокуратура Октябрьского района</w:t>
            </w:r>
          </w:p>
          <w:p w14:paraId="45B72C70" w14:textId="52A22019" w:rsidR="00566BEC" w:rsidRPr="00AA0535" w:rsidRDefault="00566BEC" w:rsidP="00474D16">
            <w:pPr>
              <w:rPr>
                <w:rFonts w:ascii="Arial Black" w:hAnsi="Arial Black"/>
                <w:b/>
                <w:sz w:val="32"/>
                <w:szCs w:val="32"/>
              </w:rPr>
            </w:pPr>
            <w:r>
              <w:rPr>
                <w:rFonts w:ascii="Arial Black" w:hAnsi="Arial Black"/>
                <w:b/>
                <w:bCs/>
                <w:noProof/>
                <w:spacing w:val="8"/>
                <w:lang w:eastAsia="ru-RU"/>
              </w:rPr>
              <mc:AlternateContent>
                <mc:Choice Requires="wps">
                  <w:drawing>
                    <wp:anchor distT="4294967295" distB="4294967295" distL="114300" distR="114300" simplePos="0" relativeHeight="251661312" behindDoc="0" locked="0" layoutInCell="1" allowOverlap="1" wp14:anchorId="48B86CA5" wp14:editId="502FBE3E">
                      <wp:simplePos x="0" y="0"/>
                      <wp:positionH relativeFrom="column">
                        <wp:posOffset>0</wp:posOffset>
                      </wp:positionH>
                      <wp:positionV relativeFrom="paragraph">
                        <wp:posOffset>60959</wp:posOffset>
                      </wp:positionV>
                      <wp:extent cx="4806315" cy="0"/>
                      <wp:effectExtent l="0" t="19050" r="5143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6315"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884107" id="Прямая соединительная линия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" strokeweight="4.5pt"/>
                  </w:pict>
                </mc:Fallback>
              </mc:AlternateContent>
            </w:r>
          </w:p>
        </w:tc>
      </w:tr>
    </w:tbl>
    <w:p w14:paraId="12F590DD" w14:textId="37FF60D5" w:rsidR="004F3F44" w:rsidRPr="00870052" w:rsidRDefault="00870052" w:rsidP="00757E38">
      <w:pPr>
        <w:spacing w:after="0" w:line="240" w:lineRule="auto"/>
        <w:jc w:val="center"/>
        <w:rPr>
          <w:rFonts w:ascii="Times New Roman" w:hAnsi="Times New Roman" w:cs="Times New Roman"/>
          <w:b/>
          <w:sz w:val="28"/>
          <w:szCs w:val="28"/>
        </w:rPr>
      </w:pPr>
      <w:bookmarkStart w:id="0" w:name="_GoBack"/>
      <w:r w:rsidRPr="00870052">
        <w:rPr>
          <w:rFonts w:ascii="Times New Roman" w:hAnsi="Times New Roman" w:cs="Times New Roman"/>
          <w:b/>
          <w:sz w:val="28"/>
          <w:szCs w:val="28"/>
        </w:rPr>
        <w:t xml:space="preserve">Уголовная ответственности </w:t>
      </w:r>
      <w:proofErr w:type="spellStart"/>
      <w:r w:rsidRPr="00870052">
        <w:rPr>
          <w:rFonts w:ascii="Times New Roman" w:hAnsi="Times New Roman" w:cs="Times New Roman"/>
          <w:b/>
          <w:sz w:val="28"/>
          <w:szCs w:val="28"/>
        </w:rPr>
        <w:t>иноагентов</w:t>
      </w:r>
      <w:proofErr w:type="spellEnd"/>
    </w:p>
    <w:bookmarkEnd w:id="0"/>
    <w:p w14:paraId="3276BB6A" w14:textId="77777777" w:rsidR="00870052" w:rsidRDefault="00870052" w:rsidP="00757E38">
      <w:pPr>
        <w:spacing w:after="0" w:line="240" w:lineRule="auto"/>
        <w:jc w:val="center"/>
        <w:rPr>
          <w:rFonts w:ascii="Times New Roman" w:hAnsi="Times New Roman" w:cs="Times New Roman"/>
          <w:sz w:val="28"/>
          <w:szCs w:val="28"/>
        </w:rPr>
      </w:pPr>
    </w:p>
    <w:p w14:paraId="74A0467E" w14:textId="1F00E98F" w:rsidR="00870052" w:rsidRPr="00870052" w:rsidRDefault="00870052" w:rsidP="00870052">
      <w:pPr>
        <w:spacing w:after="0" w:line="360" w:lineRule="auto"/>
        <w:ind w:firstLine="709"/>
        <w:jc w:val="both"/>
        <w:rPr>
          <w:rFonts w:ascii="Times New Roman" w:hAnsi="Times New Roman" w:cs="Times New Roman"/>
          <w:sz w:val="28"/>
          <w:szCs w:val="28"/>
        </w:rPr>
      </w:pPr>
      <w:r w:rsidRPr="00870052">
        <w:rPr>
          <w:rFonts w:ascii="Times New Roman" w:hAnsi="Times New Roman" w:cs="Times New Roman"/>
          <w:sz w:val="28"/>
          <w:szCs w:val="28"/>
        </w:rPr>
        <w:t xml:space="preserve">Федеральным законом от 15.10.2025 </w:t>
      </w:r>
      <w:r>
        <w:rPr>
          <w:rFonts w:ascii="Times New Roman" w:hAnsi="Times New Roman" w:cs="Times New Roman"/>
          <w:sz w:val="28"/>
          <w:szCs w:val="28"/>
        </w:rPr>
        <w:t>№</w:t>
      </w:r>
      <w:r w:rsidRPr="00870052">
        <w:rPr>
          <w:rFonts w:ascii="Times New Roman" w:hAnsi="Times New Roman" w:cs="Times New Roman"/>
          <w:sz w:val="28"/>
          <w:szCs w:val="28"/>
        </w:rPr>
        <w:t xml:space="preserve"> 378-ФЗ внесены изменения в статью 330.1 УК РФ, предусматривающую уголовную ответственность за уклонение от исполнения обязанностей, предусмотренных законодательством Российской Фе</w:t>
      </w:r>
      <w:r>
        <w:rPr>
          <w:rFonts w:ascii="Times New Roman" w:hAnsi="Times New Roman" w:cs="Times New Roman"/>
          <w:sz w:val="28"/>
          <w:szCs w:val="28"/>
        </w:rPr>
        <w:t>дерации об иностранных агентах.</w:t>
      </w:r>
    </w:p>
    <w:p w14:paraId="4D95BF77" w14:textId="1119B480" w:rsidR="00870052" w:rsidRPr="00870052" w:rsidRDefault="00870052" w:rsidP="00870052">
      <w:pPr>
        <w:spacing w:after="0" w:line="360" w:lineRule="auto"/>
        <w:ind w:firstLine="709"/>
        <w:jc w:val="both"/>
        <w:rPr>
          <w:rFonts w:ascii="Times New Roman" w:hAnsi="Times New Roman" w:cs="Times New Roman"/>
          <w:sz w:val="28"/>
          <w:szCs w:val="28"/>
        </w:rPr>
      </w:pPr>
      <w:r w:rsidRPr="00870052">
        <w:rPr>
          <w:rFonts w:ascii="Times New Roman" w:hAnsi="Times New Roman" w:cs="Times New Roman"/>
          <w:sz w:val="28"/>
          <w:szCs w:val="28"/>
        </w:rPr>
        <w:t xml:space="preserve">Ответственность по ч. 1 ст. 330.1 УК РФ будет наступать за уклонение от исполнения обязанностей по представлению документов, необходимых для включения в реестр иностранных агентов, совершенное лицом, подвергнутым административному наказанию за совершение административного правонарушения, предусмотренного ч. 1 ст. 19.34 КоАП РФ, или имеющим судимость за совершение преступления, предусмотренного ст. 330.1 УК РФ. За данное преступление предусмотрено наказание в виде штрафа в размере до трехсот тысяч рублей или в размере заработной платы или </w:t>
      </w:r>
      <w:proofErr w:type="gramStart"/>
      <w:r w:rsidRPr="00870052">
        <w:rPr>
          <w:rFonts w:ascii="Times New Roman" w:hAnsi="Times New Roman" w:cs="Times New Roman"/>
          <w:sz w:val="28"/>
          <w:szCs w:val="28"/>
        </w:rPr>
        <w:t>иного дохода</w:t>
      </w:r>
      <w:proofErr w:type="gramEnd"/>
      <w:r w:rsidRPr="00870052">
        <w:rPr>
          <w:rFonts w:ascii="Times New Roman" w:hAnsi="Times New Roman" w:cs="Times New Roman"/>
          <w:sz w:val="28"/>
          <w:szCs w:val="28"/>
        </w:rPr>
        <w:t xml:space="preserve">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w:t>
      </w:r>
      <w:r>
        <w:rPr>
          <w:rFonts w:ascii="Times New Roman" w:hAnsi="Times New Roman" w:cs="Times New Roman"/>
          <w:sz w:val="28"/>
          <w:szCs w:val="28"/>
        </w:rPr>
        <w:t>ишением свободы на тот же срок.</w:t>
      </w:r>
    </w:p>
    <w:p w14:paraId="7D632718" w14:textId="428592B0" w:rsidR="00870052" w:rsidRPr="00870052" w:rsidRDefault="00870052" w:rsidP="00870052">
      <w:pPr>
        <w:spacing w:after="0" w:line="360" w:lineRule="auto"/>
        <w:ind w:firstLine="709"/>
        <w:jc w:val="both"/>
        <w:rPr>
          <w:rFonts w:ascii="Times New Roman" w:hAnsi="Times New Roman" w:cs="Times New Roman"/>
          <w:sz w:val="28"/>
          <w:szCs w:val="28"/>
        </w:rPr>
      </w:pPr>
      <w:r w:rsidRPr="00870052">
        <w:rPr>
          <w:rFonts w:ascii="Times New Roman" w:hAnsi="Times New Roman" w:cs="Times New Roman"/>
          <w:sz w:val="28"/>
          <w:szCs w:val="28"/>
        </w:rPr>
        <w:t xml:space="preserve">Ответственность по ч. 2 ст. 330.1 УК РФ будет наступать за нарушение порядка деятельности иностранного агента, совершенное лицом, подвергнутым административному наказанию за совершение любого из административных правонарушений, предусмотренных </w:t>
      </w:r>
      <w:proofErr w:type="spellStart"/>
      <w:r w:rsidRPr="00870052">
        <w:rPr>
          <w:rFonts w:ascii="Times New Roman" w:hAnsi="Times New Roman" w:cs="Times New Roman"/>
          <w:sz w:val="28"/>
          <w:szCs w:val="28"/>
        </w:rPr>
        <w:t>ч.ч</w:t>
      </w:r>
      <w:proofErr w:type="spellEnd"/>
      <w:r w:rsidRPr="00870052">
        <w:rPr>
          <w:rFonts w:ascii="Times New Roman" w:hAnsi="Times New Roman" w:cs="Times New Roman"/>
          <w:sz w:val="28"/>
          <w:szCs w:val="28"/>
        </w:rPr>
        <w:t xml:space="preserve">. 2 - 9 ст. 19.34 КоАП РФ, или имеющим судимость за совершение преступления, предусмотренного статьей 330.1 УК РФ. Ранее такое лицо подлежало уголовной ответственности после его привлечения к административной ответственности 2 раза в течение 1 года. Наказание по ч. 2 ст. 330.1 УК РФ предусмотрено в виде штрафа в размере до трехсот тысяч рублей </w:t>
      </w:r>
      <w:r w:rsidRPr="00870052">
        <w:rPr>
          <w:rFonts w:ascii="Times New Roman" w:hAnsi="Times New Roman" w:cs="Times New Roman"/>
          <w:sz w:val="28"/>
          <w:szCs w:val="28"/>
        </w:rPr>
        <w:lastRenderedPageBreak/>
        <w:t xml:space="preserve">или в размере заработной платы или </w:t>
      </w:r>
      <w:proofErr w:type="gramStart"/>
      <w:r w:rsidRPr="00870052">
        <w:rPr>
          <w:rFonts w:ascii="Times New Roman" w:hAnsi="Times New Roman" w:cs="Times New Roman"/>
          <w:sz w:val="28"/>
          <w:szCs w:val="28"/>
        </w:rPr>
        <w:t>иного дохода</w:t>
      </w:r>
      <w:proofErr w:type="gramEnd"/>
      <w:r w:rsidRPr="00870052">
        <w:rPr>
          <w:rFonts w:ascii="Times New Roman" w:hAnsi="Times New Roman" w:cs="Times New Roman"/>
          <w:sz w:val="28"/>
          <w:szCs w:val="28"/>
        </w:rPr>
        <w:t xml:space="preserve">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w:t>
      </w:r>
      <w:r>
        <w:rPr>
          <w:rFonts w:ascii="Times New Roman" w:hAnsi="Times New Roman" w:cs="Times New Roman"/>
          <w:sz w:val="28"/>
          <w:szCs w:val="28"/>
        </w:rPr>
        <w:t>ишением свободы на тот же срок.</w:t>
      </w:r>
    </w:p>
    <w:p w14:paraId="1E2B737B" w14:textId="5FDFC6FE" w:rsidR="00263875" w:rsidRPr="0003789A" w:rsidRDefault="00870052" w:rsidP="00870052">
      <w:pPr>
        <w:spacing w:after="0" w:line="360" w:lineRule="auto"/>
        <w:ind w:firstLine="709"/>
        <w:jc w:val="both"/>
        <w:rPr>
          <w:rFonts w:ascii="Times New Roman" w:hAnsi="Times New Roman" w:cs="Times New Roman"/>
          <w:sz w:val="28"/>
          <w:szCs w:val="28"/>
        </w:rPr>
      </w:pPr>
      <w:r w:rsidRPr="00870052">
        <w:rPr>
          <w:rFonts w:ascii="Times New Roman" w:hAnsi="Times New Roman" w:cs="Times New Roman"/>
          <w:sz w:val="28"/>
          <w:szCs w:val="28"/>
        </w:rPr>
        <w:t xml:space="preserve">Кроме того, с 20.01.2026 за совершение преступлений, предусмотренных </w:t>
      </w:r>
      <w:proofErr w:type="spellStart"/>
      <w:r w:rsidRPr="00870052">
        <w:rPr>
          <w:rFonts w:ascii="Times New Roman" w:hAnsi="Times New Roman" w:cs="Times New Roman"/>
          <w:sz w:val="28"/>
          <w:szCs w:val="28"/>
        </w:rPr>
        <w:t>ч.ч</w:t>
      </w:r>
      <w:proofErr w:type="spellEnd"/>
      <w:r w:rsidRPr="00870052">
        <w:rPr>
          <w:rFonts w:ascii="Times New Roman" w:hAnsi="Times New Roman" w:cs="Times New Roman"/>
          <w:sz w:val="28"/>
          <w:szCs w:val="28"/>
        </w:rPr>
        <w:t xml:space="preserve">. 1,2 ст. 330.1 УК РФ вводится наказание в виде принудительных работ. Часть 3 ст. 330.1 УК РФ изменений не претерпела и предусматривает ответственность за неисполнение обязанности по представлению в уполномоченный орган документов, необходимых для включения в реестр иностранных агентов, лицом, осуществляющим целенаправленный сбор сведений в области военной, военно-технической деятельности Российской Федерации, которые при их получении иностранными источниками могут быть использованы против безопасности Российской Федерации (при отсутствии признаков преступлений, предусмотренных ст. 275, 276 УК РФ). За такое деяние предусмотрено наказание в виде штрафа в размере до трехсот тысяч рублей или в размере заработной платы или </w:t>
      </w:r>
      <w:proofErr w:type="gramStart"/>
      <w:r w:rsidRPr="00870052">
        <w:rPr>
          <w:rFonts w:ascii="Times New Roman" w:hAnsi="Times New Roman" w:cs="Times New Roman"/>
          <w:sz w:val="28"/>
          <w:szCs w:val="28"/>
        </w:rPr>
        <w:t>иного дохода</w:t>
      </w:r>
      <w:proofErr w:type="gramEnd"/>
      <w:r w:rsidRPr="00870052">
        <w:rPr>
          <w:rFonts w:ascii="Times New Roman" w:hAnsi="Times New Roman" w:cs="Times New Roman"/>
          <w:sz w:val="28"/>
          <w:szCs w:val="28"/>
        </w:rPr>
        <w:t xml:space="preserve"> осужденного за период до двух лет, либо обязательными работами на срок до четырехсот восьмидесяти часов, либо принудительными работами на срок до пяти лет, либо лишением свободы на тот же срок.</w:t>
      </w:r>
    </w:p>
    <w:tbl>
      <w:tblPr>
        <w:tblStyle w:val="a3"/>
        <w:tblpPr w:leftFromText="181" w:rightFromText="181" w:vertAnchor="text" w:tblpY="1"/>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4"/>
      </w:tblGrid>
      <w:tr w:rsidR="00EA6409" w14:paraId="796D7CEC" w14:textId="77777777" w:rsidTr="009B2B45">
        <w:trPr>
          <w:trHeight w:val="66"/>
        </w:trPr>
        <w:tc>
          <w:tcPr>
            <w:tcW w:w="9624" w:type="dxa"/>
            <w:tcMar>
              <w:left w:w="0" w:type="dxa"/>
              <w:right w:w="0" w:type="dxa"/>
            </w:tcMar>
            <w:vAlign w:val="bottom"/>
          </w:tcPr>
          <w:p w14:paraId="23C8251A" w14:textId="69121A87" w:rsidR="009B2B45" w:rsidRDefault="009B2B45" w:rsidP="001540AA">
            <w:pPr>
              <w:spacing w:line="240" w:lineRule="exact"/>
              <w:jc w:val="both"/>
              <w:rPr>
                <w:rFonts w:ascii="Times New Roman" w:hAnsi="Times New Roman" w:cs="Times New Roman"/>
                <w:sz w:val="28"/>
                <w:szCs w:val="28"/>
              </w:rPr>
            </w:pPr>
          </w:p>
          <w:p w14:paraId="7690AD18" w14:textId="77777777" w:rsidR="00BD0872" w:rsidRDefault="00BD0872" w:rsidP="001540AA">
            <w:pPr>
              <w:spacing w:line="240" w:lineRule="exact"/>
              <w:jc w:val="both"/>
              <w:rPr>
                <w:rFonts w:ascii="Times New Roman" w:hAnsi="Times New Roman" w:cs="Times New Roman"/>
                <w:sz w:val="28"/>
                <w:szCs w:val="28"/>
              </w:rPr>
            </w:pPr>
          </w:p>
          <w:p w14:paraId="090AAA6C" w14:textId="364F85AE" w:rsidR="00EA6409" w:rsidRDefault="006C61D8"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П</w:t>
            </w:r>
            <w:r w:rsidR="00907D19">
              <w:rPr>
                <w:rFonts w:ascii="Times New Roman" w:hAnsi="Times New Roman" w:cs="Times New Roman"/>
                <w:sz w:val="28"/>
                <w:szCs w:val="28"/>
              </w:rPr>
              <w:t>рокурор Октябрьского района</w:t>
            </w:r>
          </w:p>
          <w:p w14:paraId="6E3DAEC7" w14:textId="77777777" w:rsidR="001540AA" w:rsidRDefault="001540AA" w:rsidP="001540AA">
            <w:pPr>
              <w:spacing w:line="240" w:lineRule="exact"/>
              <w:jc w:val="both"/>
              <w:rPr>
                <w:rFonts w:ascii="Times New Roman" w:hAnsi="Times New Roman" w:cs="Times New Roman"/>
                <w:sz w:val="28"/>
                <w:szCs w:val="28"/>
              </w:rPr>
            </w:pPr>
          </w:p>
          <w:p w14:paraId="240C6C63" w14:textId="47870476" w:rsidR="00EA6409" w:rsidRDefault="00A867E9" w:rsidP="001540AA">
            <w:pPr>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младший </w:t>
            </w:r>
            <w:r w:rsidR="00EA6409">
              <w:rPr>
                <w:rFonts w:ascii="Times New Roman" w:hAnsi="Times New Roman" w:cs="Times New Roman"/>
                <w:sz w:val="28"/>
                <w:szCs w:val="28"/>
              </w:rPr>
              <w:t>советник юстиции</w:t>
            </w:r>
            <w:r w:rsidR="009E2566">
              <w:rPr>
                <w:rFonts w:ascii="Times New Roman" w:hAnsi="Times New Roman" w:cs="Times New Roman"/>
                <w:sz w:val="28"/>
                <w:szCs w:val="28"/>
              </w:rPr>
              <w:t xml:space="preserve">                                                         </w:t>
            </w:r>
            <w:r w:rsidR="00907D19">
              <w:rPr>
                <w:rFonts w:ascii="Times New Roman" w:hAnsi="Times New Roman" w:cs="Times New Roman"/>
                <w:sz w:val="28"/>
                <w:szCs w:val="28"/>
              </w:rPr>
              <w:t xml:space="preserve">            </w:t>
            </w:r>
            <w:r>
              <w:rPr>
                <w:rFonts w:ascii="Times New Roman" w:hAnsi="Times New Roman" w:cs="Times New Roman"/>
                <w:sz w:val="28"/>
                <w:szCs w:val="28"/>
              </w:rPr>
              <w:t>А.С. Переладов</w:t>
            </w:r>
          </w:p>
          <w:p w14:paraId="3D37B295" w14:textId="6E556155" w:rsidR="00EA6409" w:rsidRDefault="00EA6409" w:rsidP="001540AA">
            <w:pPr>
              <w:spacing w:line="240" w:lineRule="exact"/>
              <w:jc w:val="both"/>
              <w:rPr>
                <w:rFonts w:ascii="Times New Roman" w:hAnsi="Times New Roman" w:cs="Times New Roman"/>
                <w:sz w:val="28"/>
                <w:szCs w:val="28"/>
              </w:rPr>
            </w:pPr>
          </w:p>
        </w:tc>
      </w:tr>
    </w:tbl>
    <w:tbl>
      <w:tblPr>
        <w:tblW w:w="9639" w:type="dxa"/>
        <w:tblLayout w:type="fixed"/>
        <w:tblLook w:val="0000" w:firstRow="0" w:lastRow="0" w:firstColumn="0" w:lastColumn="0" w:noHBand="0" w:noVBand="0"/>
      </w:tblPr>
      <w:tblGrid>
        <w:gridCol w:w="9639"/>
      </w:tblGrid>
      <w:tr w:rsidR="00503D80" w:rsidRPr="00B34B16" w14:paraId="542D781C" w14:textId="77777777" w:rsidTr="002D484E">
        <w:trPr>
          <w:cantSplit/>
          <w:trHeight w:val="1985"/>
        </w:trPr>
        <w:tc>
          <w:tcPr>
            <w:tcW w:w="9639" w:type="dxa"/>
          </w:tcPr>
          <w:p w14:paraId="785E6477" w14:textId="77777777" w:rsidR="00503D80" w:rsidRPr="00503D80" w:rsidRDefault="00503D80" w:rsidP="0057388B">
            <w:pPr>
              <w:spacing w:before="240" w:line="360" w:lineRule="exact"/>
              <w:ind w:left="1985"/>
              <w:rPr>
                <w:color w:val="BFBFBF" w:themeColor="background1" w:themeShade="BF"/>
                <w:sz w:val="24"/>
                <w:szCs w:val="24"/>
              </w:rPr>
            </w:pPr>
            <w:bookmarkStart w:id="1" w:name="SIGNERSTAMP1"/>
            <w:proofErr w:type="spellStart"/>
            <w:proofErr w:type="gramStart"/>
            <w:r>
              <w:rPr>
                <w:color w:val="BFBFBF" w:themeColor="background1" w:themeShade="BF"/>
                <w:sz w:val="24"/>
                <w:szCs w:val="24"/>
              </w:rPr>
              <w:t>эл.подпись</w:t>
            </w:r>
            <w:bookmarkEnd w:id="1"/>
            <w:proofErr w:type="spellEnd"/>
            <w:proofErr w:type="gramEnd"/>
          </w:p>
          <w:p w14:paraId="58411773" w14:textId="77777777" w:rsidR="00503D80" w:rsidRPr="00B34B16" w:rsidRDefault="00503D80" w:rsidP="0057388B">
            <w:pPr>
              <w:spacing w:line="360" w:lineRule="exact"/>
              <w:rPr>
                <w:color w:val="808080" w:themeColor="background1" w:themeShade="80"/>
                <w:sz w:val="28"/>
                <w:szCs w:val="28"/>
              </w:rPr>
            </w:pPr>
            <w:r w:rsidRPr="00857F57">
              <w:rPr>
                <w:color w:val="BFBFBF" w:themeColor="background1" w:themeShade="BF"/>
                <w:sz w:val="28"/>
                <w:szCs w:val="28"/>
              </w:rPr>
              <w:t xml:space="preserve"> </w:t>
            </w:r>
          </w:p>
        </w:tc>
      </w:tr>
    </w:tbl>
    <w:p w14:paraId="17100FEE" w14:textId="77777777" w:rsidR="00943669" w:rsidRDefault="00943669" w:rsidP="005B6345">
      <w:pPr>
        <w:tabs>
          <w:tab w:val="left" w:pos="2268"/>
          <w:tab w:val="left" w:pos="6804"/>
        </w:tabs>
        <w:spacing w:after="0" w:line="240" w:lineRule="auto"/>
        <w:rPr>
          <w:rFonts w:ascii="Times New Roman" w:hAnsi="Times New Roman" w:cs="Times New Roman"/>
          <w:sz w:val="20"/>
          <w:szCs w:val="20"/>
        </w:rPr>
      </w:pPr>
    </w:p>
    <w:p w14:paraId="5001CE7E"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7469F2C"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2721DD5F" w14:textId="7777777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0E8F5773" w14:textId="6EDE0627" w:rsidR="00A25C86" w:rsidRDefault="00A25C86" w:rsidP="005B6345">
      <w:pPr>
        <w:tabs>
          <w:tab w:val="left" w:pos="2268"/>
          <w:tab w:val="left" w:pos="6804"/>
        </w:tabs>
        <w:spacing w:after="0" w:line="240" w:lineRule="auto"/>
        <w:rPr>
          <w:rFonts w:ascii="Times New Roman" w:hAnsi="Times New Roman" w:cs="Times New Roman"/>
          <w:sz w:val="20"/>
          <w:szCs w:val="20"/>
        </w:rPr>
      </w:pPr>
    </w:p>
    <w:p w14:paraId="569EF297" w14:textId="2ACD5E6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3AB5D34" w14:textId="002347D2"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D870B7A" w14:textId="30D00849"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626A4A5F" w14:textId="22B41234"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79BD7B76" w14:textId="77777777" w:rsidR="00B958FB" w:rsidRDefault="00B958FB" w:rsidP="005B6345">
      <w:pPr>
        <w:tabs>
          <w:tab w:val="left" w:pos="2268"/>
          <w:tab w:val="left" w:pos="6804"/>
        </w:tabs>
        <w:spacing w:after="0" w:line="240" w:lineRule="auto"/>
        <w:rPr>
          <w:rFonts w:ascii="Times New Roman" w:hAnsi="Times New Roman" w:cs="Times New Roman"/>
          <w:sz w:val="20"/>
          <w:szCs w:val="20"/>
        </w:rPr>
      </w:pPr>
    </w:p>
    <w:p w14:paraId="2199503E" w14:textId="3F2E1B98" w:rsidR="001B4C3E" w:rsidRPr="006B7533" w:rsidRDefault="001B4C3E" w:rsidP="005B6345">
      <w:pPr>
        <w:tabs>
          <w:tab w:val="left" w:pos="2268"/>
          <w:tab w:val="left" w:pos="6804"/>
        </w:tabs>
        <w:spacing w:after="0" w:line="240" w:lineRule="auto"/>
        <w:rPr>
          <w:rFonts w:ascii="Times New Roman" w:hAnsi="Times New Roman" w:cs="Times New Roman"/>
          <w:sz w:val="20"/>
          <w:szCs w:val="20"/>
        </w:rPr>
      </w:pPr>
    </w:p>
    <w:sectPr w:rsidR="001B4C3E" w:rsidRPr="006B7533" w:rsidSect="003E4B61">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6AEDF" w14:textId="77777777" w:rsidR="00775670" w:rsidRDefault="00775670" w:rsidP="007212FD">
      <w:pPr>
        <w:spacing w:after="0" w:line="240" w:lineRule="auto"/>
      </w:pPr>
      <w:r>
        <w:separator/>
      </w:r>
    </w:p>
  </w:endnote>
  <w:endnote w:type="continuationSeparator" w:id="0">
    <w:p w14:paraId="54AB0D00" w14:textId="77777777" w:rsidR="00775670" w:rsidRDefault="00775670" w:rsidP="00721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margin" w:tblpXSpec="right" w:tblpYSpec="outside"/>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4A0" w:firstRow="1" w:lastRow="0" w:firstColumn="1" w:lastColumn="0" w:noHBand="0" w:noVBand="1"/>
    </w:tblPr>
    <w:tblGrid>
      <w:gridCol w:w="3643"/>
    </w:tblGrid>
    <w:tr w:rsidR="00107179" w:rsidRPr="00C02223" w14:paraId="4E888887" w14:textId="77777777" w:rsidTr="00C975BD">
      <w:trPr>
        <w:cantSplit/>
        <w:trHeight w:val="57"/>
      </w:trPr>
      <w:tc>
        <w:tcPr>
          <w:tcW w:w="3643" w:type="dxa"/>
        </w:tcPr>
        <w:p w14:paraId="161414F1" w14:textId="77777777" w:rsidR="002E7520" w:rsidRDefault="00923FB5" w:rsidP="002E7520">
          <w:pPr>
            <w:spacing w:after="60" w:line="240" w:lineRule="auto"/>
            <w:jc w:val="center"/>
            <w:rPr>
              <w:rFonts w:ascii="Times New Roman" w:hAnsi="Times New Roman"/>
              <w:sz w:val="16"/>
              <w:szCs w:val="16"/>
            </w:rPr>
          </w:pPr>
          <w:bookmarkStart w:id="2" w:name="SIGNERORG1"/>
          <w:r w:rsidRPr="00EA1DA0">
            <w:rPr>
              <w:rFonts w:ascii="Times New Roman" w:hAnsi="Times New Roman"/>
              <w:sz w:val="16"/>
              <w:szCs w:val="16"/>
            </w:rPr>
            <w:t>организация</w:t>
          </w:r>
          <w:bookmarkEnd w:id="2"/>
        </w:p>
        <w:p w14:paraId="1B740FA2" w14:textId="08253B53" w:rsidR="00107179" w:rsidRPr="00E12680" w:rsidRDefault="0032617E" w:rsidP="0032617E">
          <w:pPr>
            <w:spacing w:after="60" w:line="240" w:lineRule="auto"/>
            <w:jc w:val="center"/>
            <w:rPr>
              <w:rFonts w:ascii="Times New Roman" w:hAnsi="Times New Roman"/>
              <w:sz w:val="16"/>
              <w:szCs w:val="16"/>
            </w:rPr>
          </w:pPr>
          <w:r>
            <w:rPr>
              <w:rFonts w:ascii="Times New Roman" w:hAnsi="Times New Roman"/>
              <w:sz w:val="16"/>
              <w:szCs w:val="16"/>
            </w:rPr>
            <w:t xml:space="preserve">№ </w:t>
          </w:r>
          <w:bookmarkStart w:id="3" w:name="REGNUMSTAMP"/>
          <w:proofErr w:type="spellStart"/>
          <w:r w:rsidR="00923FB5" w:rsidRPr="00070889">
            <w:rPr>
              <w:rFonts w:ascii="Times New Roman" w:hAnsi="Times New Roman"/>
              <w:color w:val="BFBFBF" w:themeColor="background1" w:themeShade="BF"/>
              <w:sz w:val="16"/>
              <w:szCs w:val="16"/>
            </w:rPr>
            <w:t>рег.номер</w:t>
          </w:r>
          <w:bookmarkEnd w:id="3"/>
          <w:proofErr w:type="spellEnd"/>
        </w:p>
      </w:tc>
    </w:tr>
  </w:tbl>
  <w:p w14:paraId="66EA723D" w14:textId="77777777" w:rsidR="00107179" w:rsidRDefault="00107179" w:rsidP="008B567E">
    <w:pPr>
      <w:pStyle w:val="a6"/>
      <w:spacing w:after="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1C30A" w14:textId="77777777" w:rsidR="00775670" w:rsidRDefault="00775670" w:rsidP="007212FD">
      <w:pPr>
        <w:spacing w:after="0" w:line="240" w:lineRule="auto"/>
      </w:pPr>
      <w:r>
        <w:separator/>
      </w:r>
    </w:p>
  </w:footnote>
  <w:footnote w:type="continuationSeparator" w:id="0">
    <w:p w14:paraId="71C629A2" w14:textId="77777777" w:rsidR="00775670" w:rsidRDefault="00775670" w:rsidP="007212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256"/>
    <w:rsid w:val="000023CA"/>
    <w:rsid w:val="00011282"/>
    <w:rsid w:val="00013D9D"/>
    <w:rsid w:val="00014574"/>
    <w:rsid w:val="0001634D"/>
    <w:rsid w:val="0001696A"/>
    <w:rsid w:val="00021F0F"/>
    <w:rsid w:val="00024D01"/>
    <w:rsid w:val="0003789A"/>
    <w:rsid w:val="000550FF"/>
    <w:rsid w:val="00056A50"/>
    <w:rsid w:val="00064839"/>
    <w:rsid w:val="00070889"/>
    <w:rsid w:val="0007553B"/>
    <w:rsid w:val="000803E2"/>
    <w:rsid w:val="000826C9"/>
    <w:rsid w:val="00090738"/>
    <w:rsid w:val="00095729"/>
    <w:rsid w:val="00097715"/>
    <w:rsid w:val="00097F18"/>
    <w:rsid w:val="000A4E3C"/>
    <w:rsid w:val="000A527E"/>
    <w:rsid w:val="000A6C9D"/>
    <w:rsid w:val="000B708E"/>
    <w:rsid w:val="000C062E"/>
    <w:rsid w:val="000D1AE0"/>
    <w:rsid w:val="000D7081"/>
    <w:rsid w:val="000F32C2"/>
    <w:rsid w:val="000F7BB7"/>
    <w:rsid w:val="00107179"/>
    <w:rsid w:val="00134382"/>
    <w:rsid w:val="00144445"/>
    <w:rsid w:val="00151B1C"/>
    <w:rsid w:val="001540AA"/>
    <w:rsid w:val="00154919"/>
    <w:rsid w:val="00154D66"/>
    <w:rsid w:val="00156642"/>
    <w:rsid w:val="001572B8"/>
    <w:rsid w:val="001600A6"/>
    <w:rsid w:val="001667AD"/>
    <w:rsid w:val="00166A1C"/>
    <w:rsid w:val="00172196"/>
    <w:rsid w:val="00173F90"/>
    <w:rsid w:val="00177D1A"/>
    <w:rsid w:val="00180843"/>
    <w:rsid w:val="0018208F"/>
    <w:rsid w:val="001822FA"/>
    <w:rsid w:val="00190D02"/>
    <w:rsid w:val="001921AE"/>
    <w:rsid w:val="001A71D0"/>
    <w:rsid w:val="001B073C"/>
    <w:rsid w:val="001B2231"/>
    <w:rsid w:val="001B3194"/>
    <w:rsid w:val="001B4C3E"/>
    <w:rsid w:val="001B6E23"/>
    <w:rsid w:val="001B784E"/>
    <w:rsid w:val="001C1D35"/>
    <w:rsid w:val="001C2357"/>
    <w:rsid w:val="001C4297"/>
    <w:rsid w:val="001C61B8"/>
    <w:rsid w:val="001E5493"/>
    <w:rsid w:val="001E57C7"/>
    <w:rsid w:val="001F5899"/>
    <w:rsid w:val="001F7FCD"/>
    <w:rsid w:val="002026FD"/>
    <w:rsid w:val="002048A1"/>
    <w:rsid w:val="002403E3"/>
    <w:rsid w:val="002455D3"/>
    <w:rsid w:val="00263875"/>
    <w:rsid w:val="00276F86"/>
    <w:rsid w:val="00280D52"/>
    <w:rsid w:val="00281733"/>
    <w:rsid w:val="00282A49"/>
    <w:rsid w:val="002855BF"/>
    <w:rsid w:val="00291073"/>
    <w:rsid w:val="002955B5"/>
    <w:rsid w:val="00297BCD"/>
    <w:rsid w:val="002A5118"/>
    <w:rsid w:val="002A61DD"/>
    <w:rsid w:val="002A6465"/>
    <w:rsid w:val="002A7556"/>
    <w:rsid w:val="002B6B2F"/>
    <w:rsid w:val="002C7C1D"/>
    <w:rsid w:val="002D484E"/>
    <w:rsid w:val="002D6145"/>
    <w:rsid w:val="002D61B2"/>
    <w:rsid w:val="002E7520"/>
    <w:rsid w:val="002F124F"/>
    <w:rsid w:val="002F5211"/>
    <w:rsid w:val="00300057"/>
    <w:rsid w:val="00307FB7"/>
    <w:rsid w:val="003136EC"/>
    <w:rsid w:val="00324343"/>
    <w:rsid w:val="0032617E"/>
    <w:rsid w:val="003407C6"/>
    <w:rsid w:val="00340A71"/>
    <w:rsid w:val="00340BC1"/>
    <w:rsid w:val="00341948"/>
    <w:rsid w:val="0034238E"/>
    <w:rsid w:val="003443C6"/>
    <w:rsid w:val="003447BB"/>
    <w:rsid w:val="00351661"/>
    <w:rsid w:val="00364E52"/>
    <w:rsid w:val="0037627A"/>
    <w:rsid w:val="00383F19"/>
    <w:rsid w:val="00384D83"/>
    <w:rsid w:val="00386A35"/>
    <w:rsid w:val="003877B3"/>
    <w:rsid w:val="0039045F"/>
    <w:rsid w:val="00393A10"/>
    <w:rsid w:val="003A1812"/>
    <w:rsid w:val="003B442A"/>
    <w:rsid w:val="003B4706"/>
    <w:rsid w:val="003B4D0B"/>
    <w:rsid w:val="003B7F94"/>
    <w:rsid w:val="003C030D"/>
    <w:rsid w:val="003C1601"/>
    <w:rsid w:val="003C2B52"/>
    <w:rsid w:val="003D1807"/>
    <w:rsid w:val="003D6767"/>
    <w:rsid w:val="003E20D2"/>
    <w:rsid w:val="003E45E7"/>
    <w:rsid w:val="003E4B61"/>
    <w:rsid w:val="004001FC"/>
    <w:rsid w:val="004036B5"/>
    <w:rsid w:val="00404AF2"/>
    <w:rsid w:val="00410A58"/>
    <w:rsid w:val="00417D2E"/>
    <w:rsid w:val="00431D80"/>
    <w:rsid w:val="00436008"/>
    <w:rsid w:val="0045667F"/>
    <w:rsid w:val="00464C05"/>
    <w:rsid w:val="00470AB3"/>
    <w:rsid w:val="00470BE4"/>
    <w:rsid w:val="00471072"/>
    <w:rsid w:val="00471B0F"/>
    <w:rsid w:val="004840EF"/>
    <w:rsid w:val="004954CC"/>
    <w:rsid w:val="00497EE9"/>
    <w:rsid w:val="004A2339"/>
    <w:rsid w:val="004B0200"/>
    <w:rsid w:val="004D6D23"/>
    <w:rsid w:val="004E0AF0"/>
    <w:rsid w:val="004E386A"/>
    <w:rsid w:val="004E3F7D"/>
    <w:rsid w:val="004E5DB8"/>
    <w:rsid w:val="004E7B80"/>
    <w:rsid w:val="004F3765"/>
    <w:rsid w:val="004F386D"/>
    <w:rsid w:val="004F3F44"/>
    <w:rsid w:val="004F53F0"/>
    <w:rsid w:val="00501116"/>
    <w:rsid w:val="00503D80"/>
    <w:rsid w:val="00503DD5"/>
    <w:rsid w:val="00504ED6"/>
    <w:rsid w:val="00505725"/>
    <w:rsid w:val="00512CB8"/>
    <w:rsid w:val="005217FA"/>
    <w:rsid w:val="00521E7D"/>
    <w:rsid w:val="005220DC"/>
    <w:rsid w:val="005307C3"/>
    <w:rsid w:val="00536C62"/>
    <w:rsid w:val="00546605"/>
    <w:rsid w:val="005519A9"/>
    <w:rsid w:val="00555265"/>
    <w:rsid w:val="00560DBB"/>
    <w:rsid w:val="00563277"/>
    <w:rsid w:val="00566BEC"/>
    <w:rsid w:val="0057388B"/>
    <w:rsid w:val="00573CBD"/>
    <w:rsid w:val="005741AC"/>
    <w:rsid w:val="005876C0"/>
    <w:rsid w:val="00587A68"/>
    <w:rsid w:val="00590D66"/>
    <w:rsid w:val="005916D9"/>
    <w:rsid w:val="00595752"/>
    <w:rsid w:val="005B0BF3"/>
    <w:rsid w:val="005B6345"/>
    <w:rsid w:val="005C1627"/>
    <w:rsid w:val="005C6A45"/>
    <w:rsid w:val="005D0F18"/>
    <w:rsid w:val="005E1CDD"/>
    <w:rsid w:val="005F3038"/>
    <w:rsid w:val="005F38B2"/>
    <w:rsid w:val="005F3B5A"/>
    <w:rsid w:val="00602204"/>
    <w:rsid w:val="00610CE9"/>
    <w:rsid w:val="006128E0"/>
    <w:rsid w:val="00622C79"/>
    <w:rsid w:val="00632958"/>
    <w:rsid w:val="00640924"/>
    <w:rsid w:val="006541AC"/>
    <w:rsid w:val="0065704F"/>
    <w:rsid w:val="00665A49"/>
    <w:rsid w:val="0066797C"/>
    <w:rsid w:val="00672C6C"/>
    <w:rsid w:val="00672D84"/>
    <w:rsid w:val="00673D79"/>
    <w:rsid w:val="0067714B"/>
    <w:rsid w:val="006779E4"/>
    <w:rsid w:val="006879C2"/>
    <w:rsid w:val="00693993"/>
    <w:rsid w:val="006A4AD8"/>
    <w:rsid w:val="006B2BBE"/>
    <w:rsid w:val="006B3C44"/>
    <w:rsid w:val="006B3CEA"/>
    <w:rsid w:val="006C3913"/>
    <w:rsid w:val="006C61D8"/>
    <w:rsid w:val="006D6E15"/>
    <w:rsid w:val="006E2551"/>
    <w:rsid w:val="006E2A1E"/>
    <w:rsid w:val="006F27DF"/>
    <w:rsid w:val="006F2CDD"/>
    <w:rsid w:val="006F4D2C"/>
    <w:rsid w:val="006F6EF4"/>
    <w:rsid w:val="006F7CC2"/>
    <w:rsid w:val="007047DF"/>
    <w:rsid w:val="00705BBF"/>
    <w:rsid w:val="00705DDB"/>
    <w:rsid w:val="007070DA"/>
    <w:rsid w:val="007212FD"/>
    <w:rsid w:val="00722A7C"/>
    <w:rsid w:val="00725C8E"/>
    <w:rsid w:val="00726261"/>
    <w:rsid w:val="007262D6"/>
    <w:rsid w:val="00727FF6"/>
    <w:rsid w:val="007511AC"/>
    <w:rsid w:val="00757E38"/>
    <w:rsid w:val="007606FF"/>
    <w:rsid w:val="0076212D"/>
    <w:rsid w:val="00767F0B"/>
    <w:rsid w:val="00775670"/>
    <w:rsid w:val="00792000"/>
    <w:rsid w:val="007928EA"/>
    <w:rsid w:val="0079459D"/>
    <w:rsid w:val="007B406E"/>
    <w:rsid w:val="007B5558"/>
    <w:rsid w:val="007C155E"/>
    <w:rsid w:val="007C17ED"/>
    <w:rsid w:val="007C1B74"/>
    <w:rsid w:val="007C46FD"/>
    <w:rsid w:val="007D02C1"/>
    <w:rsid w:val="007D33FC"/>
    <w:rsid w:val="007F5311"/>
    <w:rsid w:val="0080110C"/>
    <w:rsid w:val="00822389"/>
    <w:rsid w:val="008347E3"/>
    <w:rsid w:val="00835950"/>
    <w:rsid w:val="0084508D"/>
    <w:rsid w:val="00861729"/>
    <w:rsid w:val="00870052"/>
    <w:rsid w:val="00874AEC"/>
    <w:rsid w:val="00877AB3"/>
    <w:rsid w:val="008825C3"/>
    <w:rsid w:val="00882E6D"/>
    <w:rsid w:val="008870B9"/>
    <w:rsid w:val="0089082C"/>
    <w:rsid w:val="00891855"/>
    <w:rsid w:val="008A0A0B"/>
    <w:rsid w:val="008A14AF"/>
    <w:rsid w:val="008B02C1"/>
    <w:rsid w:val="008B567E"/>
    <w:rsid w:val="008C2816"/>
    <w:rsid w:val="008D56A1"/>
    <w:rsid w:val="008E3975"/>
    <w:rsid w:val="008E39AF"/>
    <w:rsid w:val="008E7C97"/>
    <w:rsid w:val="008F7298"/>
    <w:rsid w:val="00905899"/>
    <w:rsid w:val="00907D19"/>
    <w:rsid w:val="009107B5"/>
    <w:rsid w:val="009157E9"/>
    <w:rsid w:val="00923FB5"/>
    <w:rsid w:val="009260CB"/>
    <w:rsid w:val="00932222"/>
    <w:rsid w:val="00932252"/>
    <w:rsid w:val="0093472E"/>
    <w:rsid w:val="00935651"/>
    <w:rsid w:val="00943669"/>
    <w:rsid w:val="00946676"/>
    <w:rsid w:val="00950037"/>
    <w:rsid w:val="009769E1"/>
    <w:rsid w:val="00987D4C"/>
    <w:rsid w:val="00992E86"/>
    <w:rsid w:val="0099556E"/>
    <w:rsid w:val="009A186E"/>
    <w:rsid w:val="009A1CD8"/>
    <w:rsid w:val="009A364A"/>
    <w:rsid w:val="009B0AD4"/>
    <w:rsid w:val="009B20F7"/>
    <w:rsid w:val="009B2B45"/>
    <w:rsid w:val="009D04AE"/>
    <w:rsid w:val="009D5CBB"/>
    <w:rsid w:val="009D7277"/>
    <w:rsid w:val="009E2566"/>
    <w:rsid w:val="009E3844"/>
    <w:rsid w:val="00A009C7"/>
    <w:rsid w:val="00A02350"/>
    <w:rsid w:val="00A14930"/>
    <w:rsid w:val="00A21AA7"/>
    <w:rsid w:val="00A21EC7"/>
    <w:rsid w:val="00A25C86"/>
    <w:rsid w:val="00A30D31"/>
    <w:rsid w:val="00A30F6B"/>
    <w:rsid w:val="00A45F78"/>
    <w:rsid w:val="00A50148"/>
    <w:rsid w:val="00A56FBD"/>
    <w:rsid w:val="00A61B87"/>
    <w:rsid w:val="00A70A77"/>
    <w:rsid w:val="00A74EFF"/>
    <w:rsid w:val="00A858C3"/>
    <w:rsid w:val="00A85E45"/>
    <w:rsid w:val="00A867E9"/>
    <w:rsid w:val="00A92256"/>
    <w:rsid w:val="00A95BBB"/>
    <w:rsid w:val="00AE0EEC"/>
    <w:rsid w:val="00AE59FA"/>
    <w:rsid w:val="00AF4637"/>
    <w:rsid w:val="00B03059"/>
    <w:rsid w:val="00B05F6A"/>
    <w:rsid w:val="00B16929"/>
    <w:rsid w:val="00B30832"/>
    <w:rsid w:val="00B3294F"/>
    <w:rsid w:val="00B339FC"/>
    <w:rsid w:val="00B35CBB"/>
    <w:rsid w:val="00B36F1D"/>
    <w:rsid w:val="00B55C7F"/>
    <w:rsid w:val="00B63C1F"/>
    <w:rsid w:val="00B811B8"/>
    <w:rsid w:val="00B823E0"/>
    <w:rsid w:val="00B958FB"/>
    <w:rsid w:val="00BA0305"/>
    <w:rsid w:val="00BA097E"/>
    <w:rsid w:val="00BA1182"/>
    <w:rsid w:val="00BA2E39"/>
    <w:rsid w:val="00BA6045"/>
    <w:rsid w:val="00BB051A"/>
    <w:rsid w:val="00BC2EEC"/>
    <w:rsid w:val="00BC6A8C"/>
    <w:rsid w:val="00BD0872"/>
    <w:rsid w:val="00BD0AE6"/>
    <w:rsid w:val="00BD28D7"/>
    <w:rsid w:val="00BE211A"/>
    <w:rsid w:val="00BE3CB4"/>
    <w:rsid w:val="00BE4328"/>
    <w:rsid w:val="00BF15DF"/>
    <w:rsid w:val="00BF42CF"/>
    <w:rsid w:val="00C019FE"/>
    <w:rsid w:val="00C1310A"/>
    <w:rsid w:val="00C175CF"/>
    <w:rsid w:val="00C23C4D"/>
    <w:rsid w:val="00C30BB6"/>
    <w:rsid w:val="00C32643"/>
    <w:rsid w:val="00C32DEB"/>
    <w:rsid w:val="00C33036"/>
    <w:rsid w:val="00C4069F"/>
    <w:rsid w:val="00C45C7E"/>
    <w:rsid w:val="00C5624E"/>
    <w:rsid w:val="00C578C1"/>
    <w:rsid w:val="00C6186C"/>
    <w:rsid w:val="00C6273E"/>
    <w:rsid w:val="00C644D1"/>
    <w:rsid w:val="00C66B82"/>
    <w:rsid w:val="00C73886"/>
    <w:rsid w:val="00C975BD"/>
    <w:rsid w:val="00CA18C3"/>
    <w:rsid w:val="00CA292C"/>
    <w:rsid w:val="00CA5F0B"/>
    <w:rsid w:val="00CB564A"/>
    <w:rsid w:val="00CB793A"/>
    <w:rsid w:val="00CC19BD"/>
    <w:rsid w:val="00CC43A4"/>
    <w:rsid w:val="00CC49BF"/>
    <w:rsid w:val="00CC7835"/>
    <w:rsid w:val="00CD0103"/>
    <w:rsid w:val="00CD3804"/>
    <w:rsid w:val="00CE28AF"/>
    <w:rsid w:val="00CE37A6"/>
    <w:rsid w:val="00CE6931"/>
    <w:rsid w:val="00CF03C8"/>
    <w:rsid w:val="00CF13A3"/>
    <w:rsid w:val="00CF1612"/>
    <w:rsid w:val="00D00E4E"/>
    <w:rsid w:val="00D11475"/>
    <w:rsid w:val="00D30322"/>
    <w:rsid w:val="00D376A9"/>
    <w:rsid w:val="00D4072B"/>
    <w:rsid w:val="00D55F79"/>
    <w:rsid w:val="00D67556"/>
    <w:rsid w:val="00D76369"/>
    <w:rsid w:val="00D84DA2"/>
    <w:rsid w:val="00D861EA"/>
    <w:rsid w:val="00D941DC"/>
    <w:rsid w:val="00D95AC7"/>
    <w:rsid w:val="00D96387"/>
    <w:rsid w:val="00D97AA5"/>
    <w:rsid w:val="00DA3671"/>
    <w:rsid w:val="00DA3D42"/>
    <w:rsid w:val="00DA63C4"/>
    <w:rsid w:val="00DA7CFC"/>
    <w:rsid w:val="00DB0416"/>
    <w:rsid w:val="00DC1887"/>
    <w:rsid w:val="00DC650D"/>
    <w:rsid w:val="00DD7F9E"/>
    <w:rsid w:val="00DF1B0B"/>
    <w:rsid w:val="00DF6D41"/>
    <w:rsid w:val="00DF74D9"/>
    <w:rsid w:val="00E00EA4"/>
    <w:rsid w:val="00E024A6"/>
    <w:rsid w:val="00E075A3"/>
    <w:rsid w:val="00E12680"/>
    <w:rsid w:val="00E151A6"/>
    <w:rsid w:val="00E239CA"/>
    <w:rsid w:val="00E25C4C"/>
    <w:rsid w:val="00E401CC"/>
    <w:rsid w:val="00E4286E"/>
    <w:rsid w:val="00E44B9F"/>
    <w:rsid w:val="00E46BE6"/>
    <w:rsid w:val="00E512C9"/>
    <w:rsid w:val="00E545EF"/>
    <w:rsid w:val="00E6518D"/>
    <w:rsid w:val="00E81C9B"/>
    <w:rsid w:val="00E823BC"/>
    <w:rsid w:val="00E936FD"/>
    <w:rsid w:val="00EA0A84"/>
    <w:rsid w:val="00EA1DA0"/>
    <w:rsid w:val="00EA6409"/>
    <w:rsid w:val="00EB159C"/>
    <w:rsid w:val="00EB5B39"/>
    <w:rsid w:val="00EC7FC1"/>
    <w:rsid w:val="00ED0830"/>
    <w:rsid w:val="00ED46F3"/>
    <w:rsid w:val="00EE2C84"/>
    <w:rsid w:val="00EE2E75"/>
    <w:rsid w:val="00EE59E5"/>
    <w:rsid w:val="00EF03AA"/>
    <w:rsid w:val="00EF32E2"/>
    <w:rsid w:val="00EF7DBF"/>
    <w:rsid w:val="00F0673C"/>
    <w:rsid w:val="00F07222"/>
    <w:rsid w:val="00F11ECE"/>
    <w:rsid w:val="00F15E73"/>
    <w:rsid w:val="00F21F64"/>
    <w:rsid w:val="00F2661E"/>
    <w:rsid w:val="00F31E69"/>
    <w:rsid w:val="00F41A8A"/>
    <w:rsid w:val="00F42A86"/>
    <w:rsid w:val="00F4476D"/>
    <w:rsid w:val="00F57360"/>
    <w:rsid w:val="00F66AC5"/>
    <w:rsid w:val="00F8464A"/>
    <w:rsid w:val="00F95708"/>
    <w:rsid w:val="00F95F56"/>
    <w:rsid w:val="00F95FA4"/>
    <w:rsid w:val="00FA01E1"/>
    <w:rsid w:val="00FA35B8"/>
    <w:rsid w:val="00FA7236"/>
    <w:rsid w:val="00FB2ECC"/>
    <w:rsid w:val="00FB6E70"/>
    <w:rsid w:val="00FD0DB3"/>
    <w:rsid w:val="00FD2D68"/>
    <w:rsid w:val="00FD3AE9"/>
    <w:rsid w:val="00FE23D6"/>
    <w:rsid w:val="00FE3EC1"/>
    <w:rsid w:val="00FF2441"/>
    <w:rsid w:val="00FF5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AD0"/>
  <w15:docId w15:val="{D196665F-A6AD-4E54-A891-09902CC8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0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12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12FD"/>
  </w:style>
  <w:style w:type="paragraph" w:styleId="a6">
    <w:name w:val="footer"/>
    <w:basedOn w:val="a"/>
    <w:link w:val="a7"/>
    <w:uiPriority w:val="99"/>
    <w:unhideWhenUsed/>
    <w:rsid w:val="007212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12FD"/>
  </w:style>
  <w:style w:type="paragraph" w:styleId="a8">
    <w:name w:val="Balloon Text"/>
    <w:basedOn w:val="a"/>
    <w:link w:val="a9"/>
    <w:uiPriority w:val="99"/>
    <w:semiHidden/>
    <w:unhideWhenUsed/>
    <w:rsid w:val="003C2B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C2B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26310">
      <w:bodyDiv w:val="1"/>
      <w:marLeft w:val="0"/>
      <w:marRight w:val="0"/>
      <w:marTop w:val="0"/>
      <w:marBottom w:val="0"/>
      <w:divBdr>
        <w:top w:val="none" w:sz="0" w:space="0" w:color="auto"/>
        <w:left w:val="none" w:sz="0" w:space="0" w:color="auto"/>
        <w:bottom w:val="none" w:sz="0" w:space="0" w:color="auto"/>
        <w:right w:val="none" w:sz="0" w:space="0" w:color="auto"/>
      </w:divBdr>
    </w:div>
    <w:div w:id="227031749">
      <w:bodyDiv w:val="1"/>
      <w:marLeft w:val="0"/>
      <w:marRight w:val="0"/>
      <w:marTop w:val="0"/>
      <w:marBottom w:val="0"/>
      <w:divBdr>
        <w:top w:val="none" w:sz="0" w:space="0" w:color="auto"/>
        <w:left w:val="none" w:sz="0" w:space="0" w:color="auto"/>
        <w:bottom w:val="none" w:sz="0" w:space="0" w:color="auto"/>
        <w:right w:val="none" w:sz="0" w:space="0" w:color="auto"/>
      </w:divBdr>
    </w:div>
    <w:div w:id="477916700">
      <w:bodyDiv w:val="1"/>
      <w:marLeft w:val="0"/>
      <w:marRight w:val="0"/>
      <w:marTop w:val="0"/>
      <w:marBottom w:val="0"/>
      <w:divBdr>
        <w:top w:val="none" w:sz="0" w:space="0" w:color="auto"/>
        <w:left w:val="none" w:sz="0" w:space="0" w:color="auto"/>
        <w:bottom w:val="none" w:sz="0" w:space="0" w:color="auto"/>
        <w:right w:val="none" w:sz="0" w:space="0" w:color="auto"/>
      </w:divBdr>
      <w:divsChild>
        <w:div w:id="1749156509">
          <w:marLeft w:val="0"/>
          <w:marRight w:val="0"/>
          <w:marTop w:val="0"/>
          <w:marBottom w:val="0"/>
          <w:divBdr>
            <w:top w:val="none" w:sz="0" w:space="0" w:color="auto"/>
            <w:left w:val="none" w:sz="0" w:space="0" w:color="auto"/>
            <w:bottom w:val="none" w:sz="0" w:space="0" w:color="auto"/>
            <w:right w:val="none" w:sz="0" w:space="0" w:color="auto"/>
          </w:divBdr>
        </w:div>
        <w:div w:id="1098794006">
          <w:marLeft w:val="0"/>
          <w:marRight w:val="0"/>
          <w:marTop w:val="0"/>
          <w:marBottom w:val="0"/>
          <w:divBdr>
            <w:top w:val="none" w:sz="0" w:space="0" w:color="auto"/>
            <w:left w:val="none" w:sz="0" w:space="0" w:color="auto"/>
            <w:bottom w:val="none" w:sz="0" w:space="0" w:color="auto"/>
            <w:right w:val="none" w:sz="0" w:space="0" w:color="auto"/>
          </w:divBdr>
        </w:div>
      </w:divsChild>
    </w:div>
    <w:div w:id="946355952">
      <w:bodyDiv w:val="1"/>
      <w:marLeft w:val="0"/>
      <w:marRight w:val="0"/>
      <w:marTop w:val="0"/>
      <w:marBottom w:val="0"/>
      <w:divBdr>
        <w:top w:val="none" w:sz="0" w:space="0" w:color="auto"/>
        <w:left w:val="none" w:sz="0" w:space="0" w:color="auto"/>
        <w:bottom w:val="none" w:sz="0" w:space="0" w:color="auto"/>
        <w:right w:val="none" w:sz="0" w:space="0" w:color="auto"/>
      </w:divBdr>
    </w:div>
    <w:div w:id="1051422530">
      <w:bodyDiv w:val="1"/>
      <w:marLeft w:val="0"/>
      <w:marRight w:val="0"/>
      <w:marTop w:val="0"/>
      <w:marBottom w:val="0"/>
      <w:divBdr>
        <w:top w:val="none" w:sz="0" w:space="0" w:color="auto"/>
        <w:left w:val="none" w:sz="0" w:space="0" w:color="auto"/>
        <w:bottom w:val="none" w:sz="0" w:space="0" w:color="auto"/>
        <w:right w:val="none" w:sz="0" w:space="0" w:color="auto"/>
      </w:divBdr>
    </w:div>
    <w:div w:id="1122186439">
      <w:bodyDiv w:val="1"/>
      <w:marLeft w:val="0"/>
      <w:marRight w:val="0"/>
      <w:marTop w:val="0"/>
      <w:marBottom w:val="0"/>
      <w:divBdr>
        <w:top w:val="none" w:sz="0" w:space="0" w:color="auto"/>
        <w:left w:val="none" w:sz="0" w:space="0" w:color="auto"/>
        <w:bottom w:val="none" w:sz="0" w:space="0" w:color="auto"/>
        <w:right w:val="none" w:sz="0" w:space="0" w:color="auto"/>
      </w:divBdr>
      <w:divsChild>
        <w:div w:id="1670213126">
          <w:marLeft w:val="0"/>
          <w:marRight w:val="0"/>
          <w:marTop w:val="0"/>
          <w:marBottom w:val="0"/>
          <w:divBdr>
            <w:top w:val="none" w:sz="0" w:space="0" w:color="auto"/>
            <w:left w:val="none" w:sz="0" w:space="0" w:color="auto"/>
            <w:bottom w:val="none" w:sz="0" w:space="0" w:color="auto"/>
            <w:right w:val="none" w:sz="0" w:space="0" w:color="auto"/>
          </w:divBdr>
        </w:div>
        <w:div w:id="233664516">
          <w:marLeft w:val="0"/>
          <w:marRight w:val="0"/>
          <w:marTop w:val="0"/>
          <w:marBottom w:val="0"/>
          <w:divBdr>
            <w:top w:val="none" w:sz="0" w:space="0" w:color="auto"/>
            <w:left w:val="none" w:sz="0" w:space="0" w:color="auto"/>
            <w:bottom w:val="none" w:sz="0" w:space="0" w:color="auto"/>
            <w:right w:val="none" w:sz="0" w:space="0" w:color="auto"/>
          </w:divBdr>
        </w:div>
        <w:div w:id="1771001454">
          <w:marLeft w:val="0"/>
          <w:marRight w:val="0"/>
          <w:marTop w:val="0"/>
          <w:marBottom w:val="0"/>
          <w:divBdr>
            <w:top w:val="none" w:sz="0" w:space="0" w:color="auto"/>
            <w:left w:val="none" w:sz="0" w:space="0" w:color="auto"/>
            <w:bottom w:val="none" w:sz="0" w:space="0" w:color="auto"/>
            <w:right w:val="none" w:sz="0" w:space="0" w:color="auto"/>
          </w:divBdr>
        </w:div>
        <w:div w:id="1736052929">
          <w:marLeft w:val="0"/>
          <w:marRight w:val="0"/>
          <w:marTop w:val="0"/>
          <w:marBottom w:val="0"/>
          <w:divBdr>
            <w:top w:val="none" w:sz="0" w:space="0" w:color="auto"/>
            <w:left w:val="none" w:sz="0" w:space="0" w:color="auto"/>
            <w:bottom w:val="none" w:sz="0" w:space="0" w:color="auto"/>
            <w:right w:val="none" w:sz="0" w:space="0" w:color="auto"/>
          </w:divBdr>
        </w:div>
      </w:divsChild>
    </w:div>
    <w:div w:id="1312295751">
      <w:bodyDiv w:val="1"/>
      <w:marLeft w:val="0"/>
      <w:marRight w:val="0"/>
      <w:marTop w:val="0"/>
      <w:marBottom w:val="0"/>
      <w:divBdr>
        <w:top w:val="none" w:sz="0" w:space="0" w:color="auto"/>
        <w:left w:val="none" w:sz="0" w:space="0" w:color="auto"/>
        <w:bottom w:val="none" w:sz="0" w:space="0" w:color="auto"/>
        <w:right w:val="none" w:sz="0" w:space="0" w:color="auto"/>
      </w:divBdr>
    </w:div>
    <w:div w:id="1740471129">
      <w:bodyDiv w:val="1"/>
      <w:marLeft w:val="0"/>
      <w:marRight w:val="0"/>
      <w:marTop w:val="0"/>
      <w:marBottom w:val="0"/>
      <w:divBdr>
        <w:top w:val="none" w:sz="0" w:space="0" w:color="auto"/>
        <w:left w:val="none" w:sz="0" w:space="0" w:color="auto"/>
        <w:bottom w:val="none" w:sz="0" w:space="0" w:color="auto"/>
        <w:right w:val="none" w:sz="0" w:space="0" w:color="auto"/>
      </w:divBdr>
    </w:div>
    <w:div w:id="1974867063">
      <w:bodyDiv w:val="1"/>
      <w:marLeft w:val="0"/>
      <w:marRight w:val="0"/>
      <w:marTop w:val="0"/>
      <w:marBottom w:val="0"/>
      <w:divBdr>
        <w:top w:val="none" w:sz="0" w:space="0" w:color="auto"/>
        <w:left w:val="none" w:sz="0" w:space="0" w:color="auto"/>
        <w:bottom w:val="none" w:sz="0" w:space="0" w:color="auto"/>
        <w:right w:val="none" w:sz="0" w:space="0" w:color="auto"/>
      </w:divBdr>
      <w:divsChild>
        <w:div w:id="1744522721">
          <w:marLeft w:val="0"/>
          <w:marRight w:val="0"/>
          <w:marTop w:val="0"/>
          <w:marBottom w:val="0"/>
          <w:divBdr>
            <w:top w:val="none" w:sz="0" w:space="0" w:color="auto"/>
            <w:left w:val="none" w:sz="0" w:space="0" w:color="auto"/>
            <w:bottom w:val="none" w:sz="0" w:space="0" w:color="auto"/>
            <w:right w:val="none" w:sz="0" w:space="0" w:color="auto"/>
          </w:divBdr>
        </w:div>
        <w:div w:id="1185484149">
          <w:marLeft w:val="0"/>
          <w:marRight w:val="0"/>
          <w:marTop w:val="0"/>
          <w:marBottom w:val="0"/>
          <w:divBdr>
            <w:top w:val="none" w:sz="0" w:space="0" w:color="auto"/>
            <w:left w:val="none" w:sz="0" w:space="0" w:color="auto"/>
            <w:bottom w:val="none" w:sz="0" w:space="0" w:color="auto"/>
            <w:right w:val="none" w:sz="0" w:space="0" w:color="auto"/>
          </w:divBdr>
        </w:div>
        <w:div w:id="1481733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E92B239458454885D07DEB3AD3B6DF" ma:contentTypeVersion="0" ma:contentTypeDescription="Создание документа." ma:contentTypeScope="" ma:versionID="166d76420d54f92148d85de94ee0f67e">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9FCD9-1D77-4A72-8267-EA72D7878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4EB894-D3A2-49A9-AAA9-5A6B5EC95CD7}">
  <ds:schemaRefs>
    <ds:schemaRef ds:uri="http://schemas.microsoft.com/sharepoint/v3/contenttype/forms"/>
  </ds:schemaRefs>
</ds:datastoreItem>
</file>

<file path=customXml/itemProps3.xml><?xml version="1.0" encoding="utf-8"?>
<ds:datastoreItem xmlns:ds="http://schemas.openxmlformats.org/officeDocument/2006/customXml" ds:itemID="{2236A355-DF64-4A3B-BC1E-C4F059652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C168EA-A721-489B-937E-68C2EDA32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Меницкая Анастасия Александровна</dc:creator>
  <cp:keywords/>
  <dc:description/>
  <cp:lastModifiedBy>Ара</cp:lastModifiedBy>
  <cp:revision>2</cp:revision>
  <cp:lastPrinted>2023-12-08T14:57:00Z</cp:lastPrinted>
  <dcterms:created xsi:type="dcterms:W3CDTF">2026-02-23T16:29:00Z</dcterms:created>
  <dcterms:modified xsi:type="dcterms:W3CDTF">2026-02-23T16:29:00Z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0x0101002DE92B239458454885D07DEB3AD3B6DF</vt:lpwstr>
  </property>
</Properties>
</file>